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F8BB" w14:textId="76A1A97E" w:rsidR="003C4DC2" w:rsidRPr="00E074D6" w:rsidRDefault="0062613A" w:rsidP="00E074D6">
      <w:pPr>
        <w:pStyle w:val="Heading1"/>
        <w:spacing w:before="0"/>
      </w:pPr>
      <w:r w:rsidRPr="00E074D6">
        <w:t>Praying the Rosary</w:t>
      </w:r>
    </w:p>
    <w:p w14:paraId="32F042A2" w14:textId="1377BB61" w:rsidR="0062613A" w:rsidRPr="006F3035" w:rsidRDefault="0062613A" w:rsidP="0062613A">
      <w:pPr>
        <w:rPr>
          <w:i/>
        </w:rPr>
      </w:pPr>
      <w:r w:rsidRPr="006F3035">
        <w:rPr>
          <w:i/>
        </w:rPr>
        <w:t>https://dynamiccatholic.com/5-million-rosaries/how-to-pray-the-rosary/</w:t>
      </w:r>
    </w:p>
    <w:p w14:paraId="3234CC19" w14:textId="77777777" w:rsidR="0062613A" w:rsidRPr="006F3035" w:rsidRDefault="0062613A" w:rsidP="0062613A">
      <w:pPr>
        <w:pStyle w:val="Heading2"/>
        <w:rPr>
          <w:b/>
          <w:sz w:val="24"/>
          <w:lang w:val="en"/>
        </w:rPr>
      </w:pPr>
      <w:r w:rsidRPr="006F3035">
        <w:rPr>
          <w:b/>
          <w:sz w:val="24"/>
          <w:lang w:val="en"/>
        </w:rPr>
        <w:t>The Structure of the Rosary</w:t>
      </w:r>
    </w:p>
    <w:p w14:paraId="2E86AA0F" w14:textId="77777777" w:rsidR="0062613A" w:rsidRPr="006F3035" w:rsidRDefault="0062613A" w:rsidP="0062613A">
      <w:pPr>
        <w:rPr>
          <w:lang w:val="en"/>
        </w:rPr>
      </w:pPr>
      <w:r w:rsidRPr="006F3035">
        <w:rPr>
          <w:lang w:val="en"/>
        </w:rPr>
        <w:t xml:space="preserve">The rosary has 59 beads, a crucifix, and a medal, with certain prayers for each of these different pieces. The prayers of the rosary can be divided into three categories: </w:t>
      </w:r>
    </w:p>
    <w:p w14:paraId="7F36C628" w14:textId="77777777" w:rsidR="0062613A" w:rsidRPr="006F3035" w:rsidRDefault="0062613A" w:rsidP="00E074D6">
      <w:pPr>
        <w:pStyle w:val="ListParagraph"/>
        <w:numPr>
          <w:ilvl w:val="0"/>
          <w:numId w:val="2"/>
        </w:numPr>
        <w:ind w:left="504"/>
        <w:rPr>
          <w:lang w:val="en"/>
        </w:rPr>
      </w:pPr>
      <w:r w:rsidRPr="006F3035">
        <w:rPr>
          <w:lang w:val="en"/>
        </w:rPr>
        <w:t>Introductory Prayers</w:t>
      </w:r>
    </w:p>
    <w:p w14:paraId="735CDC06" w14:textId="77777777" w:rsidR="0062613A" w:rsidRPr="006F3035" w:rsidRDefault="0062613A" w:rsidP="00E074D6">
      <w:pPr>
        <w:pStyle w:val="ListParagraph"/>
        <w:numPr>
          <w:ilvl w:val="0"/>
          <w:numId w:val="2"/>
        </w:numPr>
        <w:ind w:left="504"/>
        <w:rPr>
          <w:lang w:val="en"/>
        </w:rPr>
      </w:pPr>
      <w:r w:rsidRPr="006F3035">
        <w:rPr>
          <w:lang w:val="en"/>
        </w:rPr>
        <w:t>The Decades</w:t>
      </w:r>
    </w:p>
    <w:p w14:paraId="4C71B6CF" w14:textId="77777777" w:rsidR="0062613A" w:rsidRPr="006F3035" w:rsidRDefault="0062613A" w:rsidP="00E074D6">
      <w:pPr>
        <w:pStyle w:val="ListParagraph"/>
        <w:numPr>
          <w:ilvl w:val="0"/>
          <w:numId w:val="2"/>
        </w:numPr>
        <w:ind w:left="504"/>
        <w:rPr>
          <w:lang w:val="en"/>
        </w:rPr>
      </w:pPr>
      <w:r w:rsidRPr="006F3035">
        <w:rPr>
          <w:lang w:val="en"/>
        </w:rPr>
        <w:t>Closing Prayers</w:t>
      </w:r>
    </w:p>
    <w:p w14:paraId="417EFAF1" w14:textId="77777777" w:rsidR="0062613A" w:rsidRPr="006F3035" w:rsidRDefault="0062613A" w:rsidP="0062613A">
      <w:pPr>
        <w:rPr>
          <w:lang w:val="en"/>
        </w:rPr>
      </w:pPr>
      <w:r w:rsidRPr="006F3035">
        <w:rPr>
          <w:lang w:val="en"/>
        </w:rPr>
        <w:t>With the prayers of the rosary, we ask Mary to pray for us and to guide us by the example of her son, Jesus.</w:t>
      </w:r>
    </w:p>
    <w:p w14:paraId="701C06C9" w14:textId="77777777" w:rsidR="0062613A" w:rsidRPr="006F3035" w:rsidRDefault="0062613A" w:rsidP="0062613A">
      <w:pPr>
        <w:pStyle w:val="Heading2"/>
        <w:rPr>
          <w:rFonts w:ascii="gotham bold" w:hAnsi="gotham bold"/>
          <w:b/>
          <w:sz w:val="24"/>
          <w:lang w:val="en"/>
        </w:rPr>
      </w:pPr>
      <w:r w:rsidRPr="006F3035">
        <w:rPr>
          <w:b/>
          <w:sz w:val="24"/>
          <w:lang w:val="en"/>
        </w:rPr>
        <w:t>Introductory Prayers</w:t>
      </w:r>
    </w:p>
    <w:p w14:paraId="7E3D371D" w14:textId="77777777" w:rsidR="0062613A" w:rsidRPr="006F3035" w:rsidRDefault="0062613A" w:rsidP="0062613A">
      <w:pPr>
        <w:rPr>
          <w:lang w:val="en"/>
        </w:rPr>
      </w:pPr>
      <w:r w:rsidRPr="006F3035">
        <w:rPr>
          <w:lang w:val="en"/>
        </w:rPr>
        <w:t>The introductory prayers set the stage for the rosary. They prepare you for deeper reflection when you pray the decades.</w:t>
      </w:r>
    </w:p>
    <w:p w14:paraId="0D785B89" w14:textId="77777777" w:rsidR="0062613A" w:rsidRPr="006F3035" w:rsidRDefault="0062613A" w:rsidP="0062613A">
      <w:pPr>
        <w:rPr>
          <w:lang w:val="en"/>
        </w:rPr>
      </w:pPr>
      <w:r w:rsidRPr="006F3035">
        <w:rPr>
          <w:lang w:val="en"/>
        </w:rPr>
        <w:t>Either before or after the introductory prayers, think of any needs or struggles in your life and bring them to Mary. She cares for you like a loving mother, and wants to take your needs to Jesus. If you are praying with a group, you can say your intentions out loud so the rest of the group can pray for them as well.</w:t>
      </w:r>
    </w:p>
    <w:p w14:paraId="5D5C3DF5" w14:textId="2968CD90" w:rsidR="0062613A" w:rsidRPr="006F3035" w:rsidRDefault="0062613A" w:rsidP="00E074D6">
      <w:pPr>
        <w:pStyle w:val="ListParagraph"/>
        <w:numPr>
          <w:ilvl w:val="0"/>
          <w:numId w:val="11"/>
        </w:numPr>
        <w:ind w:left="504"/>
        <w:rPr>
          <w:lang w:val="en"/>
        </w:rPr>
      </w:pPr>
      <w:r w:rsidRPr="006F3035">
        <w:rPr>
          <w:rStyle w:val="Strong"/>
          <w:rFonts w:ascii="gotham book" w:hAnsi="gotham book" w:cs="Arial"/>
          <w:lang w:val="en"/>
        </w:rPr>
        <w:t>Step 1:</w:t>
      </w:r>
      <w:r w:rsidRPr="006F3035">
        <w:rPr>
          <w:lang w:val="en"/>
        </w:rPr>
        <w:t xml:space="preserve"> While holding the crucifix, make the </w:t>
      </w:r>
      <w:r w:rsidRPr="006F3035">
        <w:rPr>
          <w:b/>
          <w:lang w:val="en"/>
        </w:rPr>
        <w:t>Sign of the Cross</w:t>
      </w:r>
      <w:r w:rsidRPr="006F3035">
        <w:rPr>
          <w:lang w:val="en"/>
        </w:rPr>
        <w:t xml:space="preserve"> and pray the </w:t>
      </w:r>
      <w:r w:rsidRPr="006F3035">
        <w:rPr>
          <w:b/>
          <w:lang w:val="en"/>
        </w:rPr>
        <w:t>Apostles’ Creed</w:t>
      </w:r>
      <w:r w:rsidRPr="006F3035">
        <w:rPr>
          <w:lang w:val="en"/>
        </w:rPr>
        <w:t xml:space="preserve"> (a brief summary of the core beliefs of our faith).</w:t>
      </w:r>
    </w:p>
    <w:p w14:paraId="36C1B9C5" w14:textId="233D27F0" w:rsidR="0062613A" w:rsidRPr="006F3035" w:rsidRDefault="0062613A" w:rsidP="00E074D6">
      <w:pPr>
        <w:pStyle w:val="ListParagraph"/>
        <w:numPr>
          <w:ilvl w:val="0"/>
          <w:numId w:val="11"/>
        </w:numPr>
        <w:ind w:left="504"/>
        <w:rPr>
          <w:lang w:val="en"/>
        </w:rPr>
      </w:pPr>
      <w:r w:rsidRPr="006F3035">
        <w:rPr>
          <w:rStyle w:val="Strong"/>
          <w:rFonts w:ascii="gotham book" w:hAnsi="gotham book" w:cs="Arial"/>
          <w:lang w:val="en"/>
        </w:rPr>
        <w:t>Step 2:</w:t>
      </w:r>
      <w:r w:rsidRPr="006F3035">
        <w:rPr>
          <w:lang w:val="en"/>
        </w:rPr>
        <w:t xml:space="preserve"> On the first large bead, pray the </w:t>
      </w:r>
      <w:r w:rsidRPr="006F3035">
        <w:rPr>
          <w:b/>
          <w:lang w:val="en"/>
        </w:rPr>
        <w:t>Our Father</w:t>
      </w:r>
      <w:r w:rsidRPr="006F3035">
        <w:rPr>
          <w:lang w:val="en"/>
        </w:rPr>
        <w:t xml:space="preserve"> (the prayer Jesus taught us), typically for the intentions of the pope.</w:t>
      </w:r>
    </w:p>
    <w:p w14:paraId="41008545" w14:textId="65B075B0" w:rsidR="0062613A" w:rsidRPr="006F3035" w:rsidRDefault="0062613A" w:rsidP="00E074D6">
      <w:pPr>
        <w:pStyle w:val="ListParagraph"/>
        <w:numPr>
          <w:ilvl w:val="0"/>
          <w:numId w:val="11"/>
        </w:numPr>
        <w:ind w:left="504"/>
        <w:rPr>
          <w:lang w:val="en"/>
        </w:rPr>
      </w:pPr>
      <w:r w:rsidRPr="006F3035">
        <w:rPr>
          <w:rStyle w:val="Strong"/>
          <w:rFonts w:ascii="gotham book" w:hAnsi="gotham book" w:cs="Arial"/>
          <w:lang w:val="en"/>
        </w:rPr>
        <w:t>Step 3:</w:t>
      </w:r>
      <w:r w:rsidRPr="006F3035">
        <w:rPr>
          <w:lang w:val="en"/>
        </w:rPr>
        <w:t xml:space="preserve"> On the next three small beads, pray the </w:t>
      </w:r>
      <w:r w:rsidRPr="006F3035">
        <w:rPr>
          <w:b/>
          <w:lang w:val="en"/>
        </w:rPr>
        <w:t>Hail Mary</w:t>
      </w:r>
      <w:r w:rsidRPr="006F3035">
        <w:rPr>
          <w:lang w:val="en"/>
        </w:rPr>
        <w:t xml:space="preserve"> (a prayer to Mary, based on words from the Bible). These Hail Marys are often prayed for an increase in faith, hope, and love.</w:t>
      </w:r>
    </w:p>
    <w:p w14:paraId="4C058594" w14:textId="355FA3DC" w:rsidR="0062613A" w:rsidRPr="006F3035" w:rsidRDefault="0062613A" w:rsidP="00E074D6">
      <w:pPr>
        <w:pStyle w:val="ListParagraph"/>
        <w:numPr>
          <w:ilvl w:val="0"/>
          <w:numId w:val="11"/>
        </w:numPr>
        <w:ind w:left="504"/>
        <w:rPr>
          <w:lang w:val="en"/>
        </w:rPr>
      </w:pPr>
      <w:r w:rsidRPr="006F3035">
        <w:rPr>
          <w:rStyle w:val="Strong"/>
          <w:rFonts w:ascii="gotham book" w:hAnsi="gotham book" w:cs="Arial"/>
          <w:lang w:val="en"/>
        </w:rPr>
        <w:t>Step 4:</w:t>
      </w:r>
      <w:r w:rsidRPr="006F3035">
        <w:rPr>
          <w:lang w:val="en"/>
        </w:rPr>
        <w:t xml:space="preserve"> In the space after the third Hail Mary, pray the </w:t>
      </w:r>
      <w:r w:rsidRPr="006F3035">
        <w:rPr>
          <w:b/>
          <w:lang w:val="en"/>
        </w:rPr>
        <w:t>Glory Be</w:t>
      </w:r>
      <w:r w:rsidRPr="006F3035">
        <w:rPr>
          <w:lang w:val="en"/>
        </w:rPr>
        <w:t xml:space="preserve"> (a simple expression of praise and belief in the Trinity).</w:t>
      </w:r>
    </w:p>
    <w:p w14:paraId="0AE24C9F" w14:textId="77777777" w:rsidR="0062613A" w:rsidRPr="006F3035" w:rsidRDefault="0062613A" w:rsidP="0062613A">
      <w:pPr>
        <w:rPr>
          <w:lang w:val="en"/>
        </w:rPr>
      </w:pPr>
      <w:r w:rsidRPr="006F3035">
        <w:rPr>
          <w:lang w:val="en"/>
        </w:rPr>
        <w:t>One you’ve prayed these introductory prayers, you are ready to begin the first decade.</w:t>
      </w:r>
    </w:p>
    <w:p w14:paraId="33995F11" w14:textId="77777777" w:rsidR="0062613A" w:rsidRPr="006F3035" w:rsidRDefault="0062613A" w:rsidP="0062613A">
      <w:pPr>
        <w:pStyle w:val="Heading2"/>
        <w:rPr>
          <w:rFonts w:ascii="gotham bold" w:hAnsi="gotham bold"/>
          <w:b/>
          <w:sz w:val="24"/>
          <w:lang w:val="en"/>
        </w:rPr>
      </w:pPr>
      <w:r w:rsidRPr="006F3035">
        <w:rPr>
          <w:b/>
          <w:sz w:val="24"/>
          <w:lang w:val="en"/>
        </w:rPr>
        <w:t>The Decades</w:t>
      </w:r>
    </w:p>
    <w:p w14:paraId="1DE0EE30" w14:textId="77777777" w:rsidR="0062613A" w:rsidRPr="006F3035" w:rsidRDefault="0062613A" w:rsidP="0062613A">
      <w:pPr>
        <w:rPr>
          <w:lang w:val="en"/>
        </w:rPr>
      </w:pPr>
      <w:r w:rsidRPr="006F3035">
        <w:rPr>
          <w:lang w:val="en"/>
        </w:rPr>
        <w:t>There are five decades, or groups of 10 small beads, that make up the main portion of the rosary. Between each decade is one large bead set off by itself.</w:t>
      </w:r>
    </w:p>
    <w:p w14:paraId="591E6733" w14:textId="77777777" w:rsidR="0062613A" w:rsidRPr="006F3035" w:rsidRDefault="0062613A" w:rsidP="0062613A">
      <w:pPr>
        <w:rPr>
          <w:lang w:val="en"/>
        </w:rPr>
      </w:pPr>
      <w:r w:rsidRPr="006F3035">
        <w:rPr>
          <w:lang w:val="en"/>
        </w:rPr>
        <w:t>You’ll find that the prayers for each decade are repeated many times. This gives you an opportunity to reflect on the words, which are deeply rooted in the Bible and Christian tradition. They are powerful and filled with meaning.</w:t>
      </w:r>
    </w:p>
    <w:p w14:paraId="7E69FF77" w14:textId="77777777" w:rsidR="0062613A" w:rsidRPr="006F3035" w:rsidRDefault="0062613A" w:rsidP="00E074D6">
      <w:pPr>
        <w:pStyle w:val="ListParagraph"/>
        <w:numPr>
          <w:ilvl w:val="0"/>
          <w:numId w:val="12"/>
        </w:numPr>
        <w:ind w:left="504"/>
        <w:rPr>
          <w:lang w:val="en"/>
        </w:rPr>
      </w:pPr>
      <w:r w:rsidRPr="006F3035">
        <w:rPr>
          <w:rStyle w:val="Strong"/>
          <w:rFonts w:ascii="gotham book" w:hAnsi="gotham book" w:cs="Arial"/>
          <w:lang w:val="en"/>
        </w:rPr>
        <w:t>Step 5:</w:t>
      </w:r>
      <w:r w:rsidRPr="006F3035">
        <w:rPr>
          <w:lang w:val="en"/>
        </w:rPr>
        <w:t xml:space="preserve"> On the next large bead, pray the Our Father.</w:t>
      </w:r>
    </w:p>
    <w:p w14:paraId="437A86AB" w14:textId="77777777" w:rsidR="0062613A" w:rsidRPr="006F3035" w:rsidRDefault="0062613A" w:rsidP="00E074D6">
      <w:pPr>
        <w:pStyle w:val="ListParagraph"/>
        <w:numPr>
          <w:ilvl w:val="0"/>
          <w:numId w:val="12"/>
        </w:numPr>
        <w:ind w:left="504"/>
        <w:rPr>
          <w:lang w:val="en"/>
        </w:rPr>
      </w:pPr>
      <w:r w:rsidRPr="006F3035">
        <w:rPr>
          <w:rStyle w:val="Strong"/>
          <w:rFonts w:ascii="gotham book" w:hAnsi="gotham book" w:cs="Arial"/>
          <w:lang w:val="en"/>
        </w:rPr>
        <w:t>Step 6:</w:t>
      </w:r>
      <w:r w:rsidRPr="006F3035">
        <w:rPr>
          <w:lang w:val="en"/>
        </w:rPr>
        <w:t xml:space="preserve"> On each small bead in the decade, pray the Hail Mary.</w:t>
      </w:r>
    </w:p>
    <w:p w14:paraId="4E8D3380" w14:textId="6047EE17" w:rsidR="0062613A" w:rsidRPr="006F3035" w:rsidRDefault="0062613A" w:rsidP="00E074D6">
      <w:pPr>
        <w:pStyle w:val="ListParagraph"/>
        <w:numPr>
          <w:ilvl w:val="0"/>
          <w:numId w:val="12"/>
        </w:numPr>
        <w:ind w:left="504"/>
        <w:rPr>
          <w:lang w:val="en"/>
        </w:rPr>
      </w:pPr>
      <w:r w:rsidRPr="006F3035">
        <w:rPr>
          <w:rStyle w:val="Strong"/>
          <w:rFonts w:ascii="gotham book" w:hAnsi="gotham book" w:cs="Arial"/>
          <w:lang w:val="en"/>
        </w:rPr>
        <w:t>Step 7:</w:t>
      </w:r>
      <w:r w:rsidRPr="006F3035">
        <w:rPr>
          <w:lang w:val="en"/>
        </w:rPr>
        <w:t xml:space="preserve"> In the space after the 10th bead, pray the Glory Be and the </w:t>
      </w:r>
      <w:r w:rsidRPr="006F3035">
        <w:rPr>
          <w:rFonts w:ascii="gotham book" w:hAnsi="gotham book" w:cs="Arial"/>
          <w:b/>
          <w:lang w:val="en"/>
        </w:rPr>
        <w:t>Fatima Prayer</w:t>
      </w:r>
      <w:r w:rsidRPr="006F3035">
        <w:rPr>
          <w:lang w:val="en"/>
        </w:rPr>
        <w:t xml:space="preserve"> (a prayer Mary revealed to three shepherd children in Fatima, Portugal, in 1917).</w:t>
      </w:r>
    </w:p>
    <w:p w14:paraId="19FD8620" w14:textId="77777777" w:rsidR="0062613A" w:rsidRPr="006F3035" w:rsidRDefault="0062613A" w:rsidP="0062613A">
      <w:pPr>
        <w:rPr>
          <w:lang w:val="en"/>
        </w:rPr>
      </w:pPr>
      <w:r w:rsidRPr="006F3035">
        <w:rPr>
          <w:lang w:val="en"/>
        </w:rPr>
        <w:t>Repeat steps 5–7 for the remaining four decades. Pray an Our Father on the large bead and a Hail Mary on each of the 10 small beads, followed by the Glory Be and the Fatima Prayer.</w:t>
      </w:r>
    </w:p>
    <w:p w14:paraId="2E0F3E30" w14:textId="220477FE" w:rsidR="0062613A" w:rsidRPr="006F3035" w:rsidRDefault="0062613A" w:rsidP="0062613A">
      <w:pPr>
        <w:rPr>
          <w:lang w:val="en"/>
        </w:rPr>
      </w:pPr>
      <w:r w:rsidRPr="006F3035">
        <w:rPr>
          <w:lang w:val="en"/>
        </w:rPr>
        <w:t xml:space="preserve">As you pray the decades, you can also meditate on the </w:t>
      </w:r>
      <w:r w:rsidRPr="006F3035">
        <w:rPr>
          <w:rFonts w:ascii="gotham book" w:hAnsi="gotham book" w:cs="Arial"/>
          <w:b/>
          <w:lang w:val="en"/>
        </w:rPr>
        <w:t>mysteries of the rosary</w:t>
      </w:r>
      <w:r w:rsidRPr="006F3035">
        <w:rPr>
          <w:lang w:val="en"/>
        </w:rPr>
        <w:t xml:space="preserve"> and learn valuable lessons from the lives of Jesus and Mary.</w:t>
      </w:r>
    </w:p>
    <w:p w14:paraId="1327775D" w14:textId="77777777" w:rsidR="0062613A" w:rsidRPr="006F3035" w:rsidRDefault="0062613A" w:rsidP="0062613A">
      <w:pPr>
        <w:pStyle w:val="Heading2"/>
        <w:rPr>
          <w:rFonts w:ascii="gotham bold" w:hAnsi="gotham bold"/>
          <w:b/>
          <w:sz w:val="24"/>
          <w:lang w:val="en"/>
        </w:rPr>
      </w:pPr>
      <w:r w:rsidRPr="006F3035">
        <w:rPr>
          <w:b/>
          <w:sz w:val="24"/>
          <w:lang w:val="en"/>
        </w:rPr>
        <w:t>Closing Prayers</w:t>
      </w:r>
    </w:p>
    <w:p w14:paraId="6C1ADB56" w14:textId="77777777" w:rsidR="0062613A" w:rsidRPr="006F3035" w:rsidRDefault="0062613A" w:rsidP="0062613A">
      <w:pPr>
        <w:rPr>
          <w:lang w:val="en"/>
        </w:rPr>
      </w:pPr>
      <w:r w:rsidRPr="006F3035">
        <w:rPr>
          <w:lang w:val="en"/>
        </w:rPr>
        <w:t xml:space="preserve">The closing prayers are prayed on the medal, and they end the rosary. With these prayers we ask God and Mary to watch over us, guide us, and help us become a-better-version-of-ourselves. </w:t>
      </w:r>
    </w:p>
    <w:p w14:paraId="5D5D670E" w14:textId="58AE8F52" w:rsidR="0062613A" w:rsidRPr="006F3035" w:rsidRDefault="0062613A" w:rsidP="00E074D6">
      <w:pPr>
        <w:pStyle w:val="ListParagraph"/>
        <w:numPr>
          <w:ilvl w:val="0"/>
          <w:numId w:val="13"/>
        </w:numPr>
        <w:ind w:left="504"/>
        <w:rPr>
          <w:lang w:val="en"/>
        </w:rPr>
      </w:pPr>
      <w:r w:rsidRPr="006F3035">
        <w:rPr>
          <w:rStyle w:val="Strong"/>
          <w:rFonts w:ascii="gotham book" w:hAnsi="gotham book" w:cs="Arial"/>
          <w:lang w:val="en"/>
        </w:rPr>
        <w:t>Step 8:</w:t>
      </w:r>
      <w:r w:rsidRPr="006F3035">
        <w:rPr>
          <w:lang w:val="en"/>
        </w:rPr>
        <w:t xml:space="preserve"> Pray the </w:t>
      </w:r>
      <w:r w:rsidRPr="006F3035">
        <w:rPr>
          <w:rFonts w:ascii="gotham book" w:hAnsi="gotham book" w:cs="Arial"/>
          <w:b/>
          <w:lang w:val="en"/>
        </w:rPr>
        <w:t>Hail, Holy Queen</w:t>
      </w:r>
      <w:r w:rsidRPr="006F3035">
        <w:rPr>
          <w:lang w:val="en"/>
        </w:rPr>
        <w:t xml:space="preserve"> (a prayer asking for Mary’s help) and the </w:t>
      </w:r>
      <w:r w:rsidRPr="006F3035">
        <w:rPr>
          <w:rFonts w:ascii="gotham book" w:hAnsi="gotham book" w:cs="Arial"/>
          <w:b/>
          <w:lang w:val="en"/>
        </w:rPr>
        <w:t>Rosary Prayer</w:t>
      </w:r>
      <w:r w:rsidRPr="006F3035">
        <w:rPr>
          <w:lang w:val="en"/>
        </w:rPr>
        <w:t xml:space="preserve"> (a prayer of hope that our lives will be changed by the rosary).</w:t>
      </w:r>
    </w:p>
    <w:p w14:paraId="634764D1" w14:textId="77777777" w:rsidR="0062613A" w:rsidRPr="006F3035" w:rsidRDefault="0062613A" w:rsidP="00E074D6">
      <w:pPr>
        <w:pStyle w:val="ListParagraph"/>
        <w:numPr>
          <w:ilvl w:val="0"/>
          <w:numId w:val="13"/>
        </w:numPr>
        <w:ind w:left="504"/>
        <w:rPr>
          <w:lang w:val="en"/>
        </w:rPr>
      </w:pPr>
      <w:r w:rsidRPr="006F3035">
        <w:rPr>
          <w:rStyle w:val="Strong"/>
          <w:rFonts w:ascii="gotham book" w:hAnsi="gotham book" w:cs="Arial"/>
          <w:lang w:val="en"/>
        </w:rPr>
        <w:t>Step 9:</w:t>
      </w:r>
      <w:r w:rsidRPr="006F3035">
        <w:rPr>
          <w:lang w:val="en"/>
        </w:rPr>
        <w:t xml:space="preserve"> While holding the crucifix, make the Sign of the Cross.</w:t>
      </w:r>
    </w:p>
    <w:p w14:paraId="44F392DF" w14:textId="77777777" w:rsidR="0062613A" w:rsidRPr="006F3035" w:rsidRDefault="0062613A" w:rsidP="0062613A">
      <w:pPr>
        <w:rPr>
          <w:lang w:val="en"/>
        </w:rPr>
      </w:pPr>
      <w:r w:rsidRPr="006F3035">
        <w:rPr>
          <w:lang w:val="en"/>
        </w:rPr>
        <w:t>As you practice praying the rosary, these prayers will become second nature to you. There’s a rhythm to the rosary. As you enter into that rhythm, you’ll begin to think less about the words and more about the meaning of the words.</w:t>
      </w:r>
    </w:p>
    <w:p w14:paraId="4F5652E5" w14:textId="77777777" w:rsidR="0062613A" w:rsidRPr="006F3035" w:rsidRDefault="0062613A" w:rsidP="0062613A">
      <w:pPr>
        <w:rPr>
          <w:lang w:val="en"/>
        </w:rPr>
      </w:pPr>
      <w:r w:rsidRPr="006F3035">
        <w:rPr>
          <w:lang w:val="en"/>
        </w:rPr>
        <w:t>That’s when you begin to unlock the power of the rosary.</w:t>
      </w:r>
    </w:p>
    <w:p w14:paraId="3DB70BE2" w14:textId="77777777" w:rsidR="0062613A" w:rsidRPr="006F3035" w:rsidRDefault="0062613A" w:rsidP="0062613A">
      <w:pPr>
        <w:rPr>
          <w:lang w:val="en"/>
        </w:rPr>
      </w:pPr>
      <w:r w:rsidRPr="006F3035">
        <w:rPr>
          <w:lang w:val="en"/>
        </w:rPr>
        <w:t>If you are new to the rosary, take some time to familiarize yourself with the beads themselves. Practice holding the rosary in your hand and feeding the beads between your fingers. See if you can remember which prayers are prayed at each point in the rosary.</w:t>
      </w:r>
    </w:p>
    <w:p w14:paraId="24E0F99D" w14:textId="77777777" w:rsidR="0062613A" w:rsidRPr="00E074D6" w:rsidRDefault="0062613A" w:rsidP="00E074D6">
      <w:pPr>
        <w:pStyle w:val="Heading1"/>
      </w:pPr>
      <w:r w:rsidRPr="00E074D6">
        <w:lastRenderedPageBreak/>
        <w:t>The Prayers of the Rosary</w:t>
      </w:r>
    </w:p>
    <w:p w14:paraId="65D4B38E" w14:textId="77777777" w:rsidR="0062613A" w:rsidRPr="006F3035" w:rsidRDefault="0062613A" w:rsidP="0062613A">
      <w:pPr>
        <w:rPr>
          <w:lang w:val="en"/>
        </w:rPr>
      </w:pPr>
      <w:r w:rsidRPr="006F3035">
        <w:rPr>
          <w:lang w:val="en"/>
        </w:rPr>
        <w:t>The prayers of the rosary are timeless. They are simple, meaningful, and they bring us peace. While people often add other prayers, these are the basic ones. If you are praying the rosary in a group, then most of the prayers are divided in two. The leader prays the first half, and the whole group responds with the second half (indicated by an asterisk: *).</w:t>
      </w:r>
    </w:p>
    <w:p w14:paraId="7B84EC1B" w14:textId="77777777" w:rsidR="0062613A" w:rsidRPr="006F3035" w:rsidRDefault="0062613A" w:rsidP="006F3035">
      <w:pPr>
        <w:pStyle w:val="Heading3"/>
        <w:rPr>
          <w:lang w:val="en"/>
        </w:rPr>
      </w:pPr>
      <w:r w:rsidRPr="006F3035">
        <w:rPr>
          <w:lang w:val="en"/>
        </w:rPr>
        <w:t>Apostles’ Creed</w:t>
      </w:r>
    </w:p>
    <w:p w14:paraId="3562BB93" w14:textId="77777777" w:rsidR="0062613A" w:rsidRPr="006F3035" w:rsidRDefault="0062613A" w:rsidP="00E074D6">
      <w:pPr>
        <w:pStyle w:val="Quote"/>
        <w:rPr>
          <w:lang w:val="en"/>
        </w:rPr>
      </w:pPr>
      <w:r w:rsidRPr="006F3035">
        <w:rPr>
          <w:lang w:val="en"/>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 I believe in the Holy Spirit, the holy catholic Church, the communion of saints, the forgiveness of sins, the resurrection of the body, and life everlasting. Amen.</w:t>
      </w:r>
    </w:p>
    <w:p w14:paraId="27C2C24E" w14:textId="77777777" w:rsidR="0062613A" w:rsidRPr="006F3035" w:rsidRDefault="0062613A" w:rsidP="006F3035">
      <w:pPr>
        <w:pStyle w:val="Heading3"/>
      </w:pPr>
      <w:r w:rsidRPr="006F3035">
        <w:t>Our Father</w:t>
      </w:r>
    </w:p>
    <w:p w14:paraId="75A5043F" w14:textId="77777777" w:rsidR="0062613A" w:rsidRPr="006F3035" w:rsidRDefault="0062613A" w:rsidP="00E074D6">
      <w:pPr>
        <w:pStyle w:val="Quote"/>
        <w:rPr>
          <w:lang w:val="en"/>
        </w:rPr>
      </w:pPr>
      <w:r w:rsidRPr="006F3035">
        <w:rPr>
          <w:lang w:val="en"/>
        </w:rPr>
        <w:t>Our Father, who art in heaven, hallowed be thy name; thy kingdom come; thy will be done on earth as it is in heaven. * Give us this day our daily bread; and forgive us our trespasses; as we forgive those who trespass against us; and lead us not into temptation, but deliver us from evil. Amen.</w:t>
      </w:r>
    </w:p>
    <w:p w14:paraId="56A0E3E4" w14:textId="77777777" w:rsidR="0062613A" w:rsidRPr="006F3035" w:rsidRDefault="0062613A" w:rsidP="006F3035">
      <w:pPr>
        <w:pStyle w:val="Heading3"/>
        <w:rPr>
          <w:lang w:val="en"/>
        </w:rPr>
      </w:pPr>
      <w:r w:rsidRPr="006F3035">
        <w:rPr>
          <w:lang w:val="en"/>
        </w:rPr>
        <w:t>Hail Mary</w:t>
      </w:r>
    </w:p>
    <w:p w14:paraId="7553772B" w14:textId="77777777" w:rsidR="0062613A" w:rsidRPr="006F3035" w:rsidRDefault="0062613A" w:rsidP="00E074D6">
      <w:pPr>
        <w:pStyle w:val="Quote"/>
        <w:rPr>
          <w:lang w:val="en"/>
        </w:rPr>
      </w:pPr>
      <w:r w:rsidRPr="006F3035">
        <w:rPr>
          <w:lang w:val="en"/>
        </w:rPr>
        <w:t>Hail Mary, full of grace, the Lord is with thee; blessed art thou among women; and blessed is the fruit of thy womb, Jesus. * Holy Mary, Mother of God, pray for us sinners, now and at the hour of our death. Amen.</w:t>
      </w:r>
    </w:p>
    <w:p w14:paraId="1E0FA88E" w14:textId="77777777" w:rsidR="0062613A" w:rsidRPr="006F3035" w:rsidRDefault="0062613A" w:rsidP="006F3035">
      <w:pPr>
        <w:pStyle w:val="Heading3"/>
        <w:rPr>
          <w:lang w:val="en"/>
        </w:rPr>
      </w:pPr>
      <w:r w:rsidRPr="006F3035">
        <w:rPr>
          <w:lang w:val="en"/>
        </w:rPr>
        <w:t>Glory Be</w:t>
      </w:r>
    </w:p>
    <w:p w14:paraId="59C213D8" w14:textId="77777777" w:rsidR="0062613A" w:rsidRPr="00E074D6" w:rsidRDefault="0062613A" w:rsidP="00E074D6">
      <w:pPr>
        <w:pStyle w:val="Quote"/>
      </w:pPr>
      <w:r w:rsidRPr="006F3035">
        <w:rPr>
          <w:lang w:val="en"/>
        </w:rPr>
        <w:t xml:space="preserve">Glory be to the Father, and to the Son, and to the Holy Spirit, * as it was in the beginning, is now and ever shall be, world without </w:t>
      </w:r>
      <w:r w:rsidRPr="00E074D6">
        <w:t>end. Amen.</w:t>
      </w:r>
    </w:p>
    <w:p w14:paraId="05803185" w14:textId="36C93B70" w:rsidR="0062613A" w:rsidRPr="006F3035" w:rsidRDefault="0062613A" w:rsidP="006F3035">
      <w:pPr>
        <w:pStyle w:val="Heading3"/>
        <w:rPr>
          <w:lang w:val="en"/>
        </w:rPr>
      </w:pPr>
      <w:r w:rsidRPr="006F3035">
        <w:rPr>
          <w:lang w:val="en"/>
        </w:rPr>
        <w:t>Fatima Prayer</w:t>
      </w:r>
    </w:p>
    <w:p w14:paraId="21F86BF2" w14:textId="77777777" w:rsidR="0062613A" w:rsidRPr="006F3035" w:rsidRDefault="0062613A" w:rsidP="00E074D6">
      <w:pPr>
        <w:pStyle w:val="Quote"/>
        <w:rPr>
          <w:lang w:val="en"/>
        </w:rPr>
      </w:pPr>
      <w:r w:rsidRPr="006F3035">
        <w:rPr>
          <w:lang w:val="en"/>
        </w:rPr>
        <w:t>O my Jesus, forgive us our sins, save us from the fires of hell; lead all souls to heaven, especially those in most need of thy mercy.</w:t>
      </w:r>
    </w:p>
    <w:p w14:paraId="5251F855" w14:textId="77777777" w:rsidR="0062613A" w:rsidRPr="006F3035" w:rsidRDefault="0062613A" w:rsidP="006F3035">
      <w:pPr>
        <w:pStyle w:val="Heading3"/>
        <w:rPr>
          <w:lang w:val="en"/>
        </w:rPr>
      </w:pPr>
      <w:r w:rsidRPr="006F3035">
        <w:rPr>
          <w:lang w:val="en"/>
        </w:rPr>
        <w:t>Hail, Holy Queen</w:t>
      </w:r>
    </w:p>
    <w:p w14:paraId="2DB0B16B" w14:textId="77777777" w:rsidR="0062613A" w:rsidRPr="006F3035" w:rsidRDefault="0062613A" w:rsidP="00E074D6">
      <w:pPr>
        <w:pStyle w:val="Quote"/>
        <w:rPr>
          <w:lang w:val="en"/>
        </w:rPr>
      </w:pPr>
      <w:r w:rsidRPr="006F3035">
        <w:rPr>
          <w:lang w:val="en"/>
        </w:rPr>
        <w:t>Hail, holy Queen, mother of mercy,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14:paraId="6E9315DB" w14:textId="77777777" w:rsidR="0062613A" w:rsidRPr="006F3035" w:rsidRDefault="0062613A" w:rsidP="00E074D6">
      <w:pPr>
        <w:pStyle w:val="Quote"/>
        <w:rPr>
          <w:lang w:val="en"/>
        </w:rPr>
      </w:pPr>
      <w:r w:rsidRPr="006F3035">
        <w:rPr>
          <w:lang w:val="en"/>
        </w:rPr>
        <w:t>Pray for us O holy mother of God, * that we may be made worthy of the promises of Christ.</w:t>
      </w:r>
    </w:p>
    <w:p w14:paraId="1BBA7769" w14:textId="77777777" w:rsidR="0062613A" w:rsidRPr="006F3035" w:rsidRDefault="0062613A" w:rsidP="006F3035">
      <w:pPr>
        <w:pStyle w:val="Heading3"/>
        <w:rPr>
          <w:lang w:val="en"/>
        </w:rPr>
      </w:pPr>
      <w:r w:rsidRPr="006F3035">
        <w:rPr>
          <w:lang w:val="en"/>
        </w:rPr>
        <w:t>Rosary Prayer</w:t>
      </w:r>
    </w:p>
    <w:p w14:paraId="5B83AC91" w14:textId="77777777" w:rsidR="0062613A" w:rsidRPr="006F3035" w:rsidRDefault="0062613A" w:rsidP="00E074D6">
      <w:pPr>
        <w:pStyle w:val="Quote"/>
        <w:rPr>
          <w:lang w:val="en"/>
        </w:rPr>
      </w:pPr>
      <w:r w:rsidRPr="006F3035">
        <w:rPr>
          <w:lang w:val="en"/>
        </w:rPr>
        <w:t>Let us pray. * O God, whose only-begotten Son by his life, death and Resurrection, has purchased for us the rewards of eternal life; grant, we beseech thee, that by meditating upon these mysteries of the most holy rosary of the Blessed Virgin Mary, we may imitate what they contain and obtain what they promise, through the same Christ our Lord. Amen.</w:t>
      </w:r>
    </w:p>
    <w:p w14:paraId="7FF4A7DE" w14:textId="77777777" w:rsidR="0062613A" w:rsidRPr="006F3035" w:rsidRDefault="0062613A" w:rsidP="0062613A">
      <w:pPr>
        <w:pStyle w:val="Heading1"/>
        <w:rPr>
          <w:rFonts w:ascii="gotham bold" w:hAnsi="gotham bold"/>
          <w:sz w:val="30"/>
          <w:lang w:val="en"/>
        </w:rPr>
      </w:pPr>
      <w:r w:rsidRPr="006F3035">
        <w:rPr>
          <w:sz w:val="28"/>
          <w:lang w:val="en"/>
        </w:rPr>
        <w:t>The Mysteries of the Rosary</w:t>
      </w:r>
    </w:p>
    <w:p w14:paraId="67D8EDFA" w14:textId="77777777" w:rsidR="0062613A" w:rsidRPr="006F3035" w:rsidRDefault="0062613A" w:rsidP="0062613A">
      <w:pPr>
        <w:rPr>
          <w:lang w:val="en"/>
        </w:rPr>
      </w:pPr>
      <w:r w:rsidRPr="006F3035">
        <w:rPr>
          <w:lang w:val="en"/>
        </w:rPr>
        <w:t>Another fruitful way to pray the rosary is to meditate on important events in the lives of Jesus and Mary. Twenty of these moments are captured in what we call the mysteries of the rosary. These mysteries are grouped into four sets: joyful, luminous, sorrowful, and glorious. Each set of mysteries is prayed on specific days of the week. They serve as a backdrop to the decades of the rosary and hold incredible insights worthy of reflection.</w:t>
      </w:r>
    </w:p>
    <w:p w14:paraId="082E7341" w14:textId="77777777" w:rsidR="0062613A" w:rsidRPr="006F3035" w:rsidRDefault="0062613A" w:rsidP="0062613A">
      <w:pPr>
        <w:rPr>
          <w:lang w:val="en"/>
        </w:rPr>
      </w:pPr>
      <w:r w:rsidRPr="006F3035">
        <w:rPr>
          <w:lang w:val="en"/>
        </w:rPr>
        <w:t>As you meditate on these events, let the words of the prayers float by. Focus less on the words and more on the mysteries. Get lost in the scene. Imagine yourself there. Each of the mysteries of the rosary can teach you a valuable lesson about life, love, and God’s dream for you.</w:t>
      </w:r>
    </w:p>
    <w:p w14:paraId="79083982" w14:textId="77777777" w:rsidR="0062613A" w:rsidRPr="006F3035" w:rsidRDefault="0062613A" w:rsidP="0062613A">
      <w:pPr>
        <w:rPr>
          <w:lang w:val="en"/>
        </w:rPr>
      </w:pPr>
      <w:r w:rsidRPr="006F3035">
        <w:rPr>
          <w:lang w:val="en"/>
        </w:rPr>
        <w:t>If you are praying the rosary in a group, the leader announces the mystery before beginning each decade.</w:t>
      </w:r>
    </w:p>
    <w:p w14:paraId="211AF687" w14:textId="77777777" w:rsidR="0062613A" w:rsidRPr="006F3035" w:rsidRDefault="0062613A" w:rsidP="0062613A">
      <w:pPr>
        <w:rPr>
          <w:lang w:val="en"/>
        </w:rPr>
        <w:sectPr w:rsidR="0062613A" w:rsidRPr="006F3035" w:rsidSect="0062613A">
          <w:pgSz w:w="12240" w:h="15840"/>
          <w:pgMar w:top="720" w:right="720" w:bottom="720" w:left="720" w:header="720" w:footer="720" w:gutter="0"/>
          <w:cols w:space="720"/>
          <w:docGrid w:linePitch="360"/>
        </w:sectPr>
      </w:pPr>
    </w:p>
    <w:tbl>
      <w:tblPr>
        <w:tblStyle w:val="TableGrid"/>
        <w:tblW w:w="10368" w:type="dxa"/>
        <w:tblLook w:val="04A0" w:firstRow="1" w:lastRow="0" w:firstColumn="1" w:lastColumn="0" w:noHBand="0" w:noVBand="1"/>
      </w:tblPr>
      <w:tblGrid>
        <w:gridCol w:w="2592"/>
        <w:gridCol w:w="2592"/>
        <w:gridCol w:w="2592"/>
        <w:gridCol w:w="2592"/>
      </w:tblGrid>
      <w:tr w:rsidR="00C86E4C" w14:paraId="4F83650F" w14:textId="77777777" w:rsidTr="00C86E4C">
        <w:trPr>
          <w:trHeight w:val="432"/>
        </w:trPr>
        <w:tc>
          <w:tcPr>
            <w:tcW w:w="2592" w:type="dxa"/>
            <w:shd w:val="clear" w:color="auto" w:fill="D9D9D9" w:themeFill="background1" w:themeFillShade="D9"/>
            <w:vAlign w:val="center"/>
          </w:tcPr>
          <w:p w14:paraId="052F97D1" w14:textId="46D17158" w:rsidR="00C86E4C" w:rsidRDefault="00C86E4C" w:rsidP="00C86E4C">
            <w:pPr>
              <w:spacing w:after="0"/>
              <w:jc w:val="center"/>
              <w:rPr>
                <w:lang w:val="en"/>
              </w:rPr>
            </w:pPr>
            <w:r>
              <w:rPr>
                <w:lang w:val="en"/>
              </w:rPr>
              <w:t>Joyful Mysteries</w:t>
            </w:r>
          </w:p>
        </w:tc>
        <w:tc>
          <w:tcPr>
            <w:tcW w:w="2592" w:type="dxa"/>
            <w:shd w:val="clear" w:color="auto" w:fill="D9D9D9" w:themeFill="background1" w:themeFillShade="D9"/>
            <w:vAlign w:val="center"/>
          </w:tcPr>
          <w:p w14:paraId="0DDFF1F0" w14:textId="6A0B11B7" w:rsidR="00C86E4C" w:rsidRDefault="00C86E4C" w:rsidP="00C86E4C">
            <w:pPr>
              <w:spacing w:after="0"/>
              <w:jc w:val="center"/>
              <w:rPr>
                <w:lang w:val="en"/>
              </w:rPr>
            </w:pPr>
            <w:r>
              <w:rPr>
                <w:lang w:val="en"/>
              </w:rPr>
              <w:t>Sorrowful Mysteries</w:t>
            </w:r>
          </w:p>
        </w:tc>
        <w:tc>
          <w:tcPr>
            <w:tcW w:w="2592" w:type="dxa"/>
            <w:shd w:val="clear" w:color="auto" w:fill="D9D9D9" w:themeFill="background1" w:themeFillShade="D9"/>
            <w:vAlign w:val="center"/>
          </w:tcPr>
          <w:p w14:paraId="635142D3" w14:textId="10EA5E1E" w:rsidR="00C86E4C" w:rsidRDefault="00C86E4C" w:rsidP="00C86E4C">
            <w:pPr>
              <w:spacing w:after="0"/>
              <w:jc w:val="center"/>
              <w:rPr>
                <w:lang w:val="en"/>
              </w:rPr>
            </w:pPr>
            <w:r>
              <w:rPr>
                <w:lang w:val="en"/>
              </w:rPr>
              <w:t>Glorious Mysteries</w:t>
            </w:r>
          </w:p>
        </w:tc>
        <w:tc>
          <w:tcPr>
            <w:tcW w:w="2592" w:type="dxa"/>
            <w:shd w:val="clear" w:color="auto" w:fill="D9D9D9" w:themeFill="background1" w:themeFillShade="D9"/>
            <w:vAlign w:val="center"/>
          </w:tcPr>
          <w:p w14:paraId="3F7D9329" w14:textId="76B5F21F" w:rsidR="00C86E4C" w:rsidRDefault="00C86E4C" w:rsidP="00C86E4C">
            <w:pPr>
              <w:spacing w:after="0"/>
              <w:jc w:val="center"/>
              <w:rPr>
                <w:lang w:val="en"/>
              </w:rPr>
            </w:pPr>
            <w:r>
              <w:rPr>
                <w:lang w:val="en"/>
              </w:rPr>
              <w:t>Luminous Mysteries</w:t>
            </w:r>
          </w:p>
        </w:tc>
      </w:tr>
      <w:tr w:rsidR="00C86E4C" w14:paraId="4EE9B9C3" w14:textId="77777777" w:rsidTr="00C86E4C">
        <w:trPr>
          <w:trHeight w:val="432"/>
        </w:trPr>
        <w:tc>
          <w:tcPr>
            <w:tcW w:w="2592" w:type="dxa"/>
            <w:vAlign w:val="center"/>
          </w:tcPr>
          <w:p w14:paraId="7EC8D021" w14:textId="1B98A4CC" w:rsidR="00C86E4C" w:rsidRDefault="00C86E4C" w:rsidP="00C86E4C">
            <w:pPr>
              <w:spacing w:after="0"/>
              <w:jc w:val="center"/>
              <w:rPr>
                <w:lang w:val="en"/>
              </w:rPr>
            </w:pPr>
            <w:r>
              <w:rPr>
                <w:lang w:val="en"/>
              </w:rPr>
              <w:t>The Annunciation of the Lord to Mary</w:t>
            </w:r>
          </w:p>
        </w:tc>
        <w:tc>
          <w:tcPr>
            <w:tcW w:w="2592" w:type="dxa"/>
            <w:vAlign w:val="center"/>
          </w:tcPr>
          <w:p w14:paraId="78E58077" w14:textId="05ABCF75" w:rsidR="00C86E4C" w:rsidRDefault="00C86E4C" w:rsidP="00C86E4C">
            <w:pPr>
              <w:spacing w:after="0"/>
              <w:jc w:val="center"/>
              <w:rPr>
                <w:lang w:val="en"/>
              </w:rPr>
            </w:pPr>
            <w:r>
              <w:rPr>
                <w:lang w:val="en"/>
              </w:rPr>
              <w:t>The Agony of Jesus in the Garden</w:t>
            </w:r>
          </w:p>
        </w:tc>
        <w:tc>
          <w:tcPr>
            <w:tcW w:w="2592" w:type="dxa"/>
            <w:vAlign w:val="center"/>
          </w:tcPr>
          <w:p w14:paraId="177E4673" w14:textId="44B14A59" w:rsidR="00C86E4C" w:rsidRDefault="00C86E4C" w:rsidP="00C86E4C">
            <w:pPr>
              <w:spacing w:after="0"/>
              <w:jc w:val="center"/>
              <w:rPr>
                <w:lang w:val="en"/>
              </w:rPr>
            </w:pPr>
            <w:r>
              <w:rPr>
                <w:lang w:val="en"/>
              </w:rPr>
              <w:t>The Resurrection of Jesus Christ</w:t>
            </w:r>
          </w:p>
        </w:tc>
        <w:tc>
          <w:tcPr>
            <w:tcW w:w="2592" w:type="dxa"/>
            <w:vAlign w:val="center"/>
          </w:tcPr>
          <w:p w14:paraId="62616EEF" w14:textId="62C8E287" w:rsidR="00C86E4C" w:rsidRDefault="00C86E4C" w:rsidP="00C86E4C">
            <w:pPr>
              <w:spacing w:after="0"/>
              <w:jc w:val="center"/>
              <w:rPr>
                <w:lang w:val="en"/>
              </w:rPr>
            </w:pPr>
            <w:r>
              <w:rPr>
                <w:lang w:val="en"/>
              </w:rPr>
              <w:t>The Baptism of Jesus in the Jordan</w:t>
            </w:r>
          </w:p>
        </w:tc>
      </w:tr>
      <w:tr w:rsidR="00C86E4C" w14:paraId="1900180C" w14:textId="77777777" w:rsidTr="00C86E4C">
        <w:trPr>
          <w:trHeight w:val="432"/>
        </w:trPr>
        <w:tc>
          <w:tcPr>
            <w:tcW w:w="2592" w:type="dxa"/>
            <w:vAlign w:val="center"/>
          </w:tcPr>
          <w:p w14:paraId="7788601A" w14:textId="17F49E55" w:rsidR="00C86E4C" w:rsidRDefault="00C86E4C" w:rsidP="00C86E4C">
            <w:pPr>
              <w:spacing w:after="0"/>
              <w:jc w:val="center"/>
              <w:rPr>
                <w:lang w:val="en"/>
              </w:rPr>
            </w:pPr>
            <w:r>
              <w:rPr>
                <w:lang w:val="en"/>
              </w:rPr>
              <w:t>The Visitation of Mary to Elizabeth</w:t>
            </w:r>
          </w:p>
        </w:tc>
        <w:tc>
          <w:tcPr>
            <w:tcW w:w="2592" w:type="dxa"/>
            <w:vAlign w:val="center"/>
          </w:tcPr>
          <w:p w14:paraId="45DBC5B9" w14:textId="2B462CA4" w:rsidR="00C86E4C" w:rsidRDefault="00C86E4C" w:rsidP="00C86E4C">
            <w:pPr>
              <w:spacing w:after="0"/>
              <w:jc w:val="center"/>
              <w:rPr>
                <w:lang w:val="en"/>
              </w:rPr>
            </w:pPr>
            <w:r>
              <w:rPr>
                <w:lang w:val="en"/>
              </w:rPr>
              <w:t>The Scourging at the Pillar</w:t>
            </w:r>
          </w:p>
        </w:tc>
        <w:tc>
          <w:tcPr>
            <w:tcW w:w="2592" w:type="dxa"/>
            <w:vAlign w:val="center"/>
          </w:tcPr>
          <w:p w14:paraId="1B3D22DA" w14:textId="5EE60858" w:rsidR="00C86E4C" w:rsidRDefault="00C86E4C" w:rsidP="00C86E4C">
            <w:pPr>
              <w:spacing w:after="0"/>
              <w:jc w:val="center"/>
              <w:rPr>
                <w:lang w:val="en"/>
              </w:rPr>
            </w:pPr>
            <w:r>
              <w:rPr>
                <w:lang w:val="en"/>
              </w:rPr>
              <w:t>The Ascension of Jesus</w:t>
            </w:r>
          </w:p>
        </w:tc>
        <w:tc>
          <w:tcPr>
            <w:tcW w:w="2592" w:type="dxa"/>
            <w:vAlign w:val="center"/>
          </w:tcPr>
          <w:p w14:paraId="136EB41A" w14:textId="607F00EC" w:rsidR="00C86E4C" w:rsidRDefault="00C86E4C" w:rsidP="00C86E4C">
            <w:pPr>
              <w:spacing w:after="0"/>
              <w:jc w:val="center"/>
              <w:rPr>
                <w:lang w:val="en"/>
              </w:rPr>
            </w:pPr>
            <w:r>
              <w:rPr>
                <w:lang w:val="en"/>
              </w:rPr>
              <w:t>The Wedding at Cana</w:t>
            </w:r>
          </w:p>
        </w:tc>
      </w:tr>
      <w:tr w:rsidR="00C86E4C" w14:paraId="3519079F" w14:textId="77777777" w:rsidTr="00C86E4C">
        <w:trPr>
          <w:trHeight w:val="432"/>
        </w:trPr>
        <w:tc>
          <w:tcPr>
            <w:tcW w:w="2592" w:type="dxa"/>
            <w:vAlign w:val="center"/>
          </w:tcPr>
          <w:p w14:paraId="33A74C97" w14:textId="05881E21" w:rsidR="00C86E4C" w:rsidRDefault="00C86E4C" w:rsidP="00C86E4C">
            <w:pPr>
              <w:spacing w:after="0"/>
              <w:jc w:val="center"/>
              <w:rPr>
                <w:lang w:val="en"/>
              </w:rPr>
            </w:pPr>
            <w:r>
              <w:rPr>
                <w:lang w:val="en"/>
              </w:rPr>
              <w:t>The Nativity of our Lord Jesus Christ</w:t>
            </w:r>
          </w:p>
        </w:tc>
        <w:tc>
          <w:tcPr>
            <w:tcW w:w="2592" w:type="dxa"/>
            <w:vAlign w:val="center"/>
          </w:tcPr>
          <w:p w14:paraId="34321A98" w14:textId="696BBF51" w:rsidR="00C86E4C" w:rsidRDefault="00C86E4C" w:rsidP="00C86E4C">
            <w:pPr>
              <w:spacing w:after="0"/>
              <w:jc w:val="center"/>
              <w:rPr>
                <w:lang w:val="en"/>
              </w:rPr>
            </w:pPr>
            <w:r>
              <w:rPr>
                <w:lang w:val="en"/>
              </w:rPr>
              <w:t>Jesus is Crowned with Thorns</w:t>
            </w:r>
          </w:p>
        </w:tc>
        <w:tc>
          <w:tcPr>
            <w:tcW w:w="2592" w:type="dxa"/>
            <w:vAlign w:val="center"/>
          </w:tcPr>
          <w:p w14:paraId="0132F59D" w14:textId="0D2088FA" w:rsidR="00C86E4C" w:rsidRDefault="00C86E4C" w:rsidP="00C86E4C">
            <w:pPr>
              <w:spacing w:after="0"/>
              <w:jc w:val="center"/>
              <w:rPr>
                <w:lang w:val="en"/>
              </w:rPr>
            </w:pPr>
            <w:r>
              <w:rPr>
                <w:lang w:val="en"/>
              </w:rPr>
              <w:t>The Descent of the Holy Spirit (Pentecost)</w:t>
            </w:r>
          </w:p>
        </w:tc>
        <w:tc>
          <w:tcPr>
            <w:tcW w:w="2592" w:type="dxa"/>
            <w:vAlign w:val="center"/>
          </w:tcPr>
          <w:p w14:paraId="1B054AF3" w14:textId="2DD6333D" w:rsidR="00C86E4C" w:rsidRDefault="00C86E4C" w:rsidP="00C86E4C">
            <w:pPr>
              <w:spacing w:after="0"/>
              <w:jc w:val="center"/>
              <w:rPr>
                <w:lang w:val="en"/>
              </w:rPr>
            </w:pPr>
            <w:r>
              <w:rPr>
                <w:lang w:val="en"/>
              </w:rPr>
              <w:t>The Proclamation of the Kingdom of God</w:t>
            </w:r>
          </w:p>
        </w:tc>
      </w:tr>
      <w:tr w:rsidR="00C86E4C" w14:paraId="62E47AEE" w14:textId="77777777" w:rsidTr="00C86E4C">
        <w:trPr>
          <w:trHeight w:val="432"/>
        </w:trPr>
        <w:tc>
          <w:tcPr>
            <w:tcW w:w="2592" w:type="dxa"/>
            <w:vAlign w:val="center"/>
          </w:tcPr>
          <w:p w14:paraId="1C463EB6" w14:textId="2C93F552" w:rsidR="00C86E4C" w:rsidRDefault="00C86E4C" w:rsidP="00C86E4C">
            <w:pPr>
              <w:spacing w:after="0"/>
              <w:jc w:val="center"/>
              <w:rPr>
                <w:lang w:val="en"/>
              </w:rPr>
            </w:pPr>
            <w:r>
              <w:rPr>
                <w:lang w:val="en"/>
              </w:rPr>
              <w:t>The Presentation of our Lord in the Temple</w:t>
            </w:r>
          </w:p>
        </w:tc>
        <w:tc>
          <w:tcPr>
            <w:tcW w:w="2592" w:type="dxa"/>
            <w:vAlign w:val="center"/>
          </w:tcPr>
          <w:p w14:paraId="4DE08314" w14:textId="6864804C" w:rsidR="00C86E4C" w:rsidRDefault="00C86E4C" w:rsidP="00C86E4C">
            <w:pPr>
              <w:spacing w:after="0"/>
              <w:jc w:val="center"/>
              <w:rPr>
                <w:lang w:val="en"/>
              </w:rPr>
            </w:pPr>
            <w:r>
              <w:rPr>
                <w:lang w:val="en"/>
              </w:rPr>
              <w:t>The Carrying of the Cross</w:t>
            </w:r>
          </w:p>
        </w:tc>
        <w:tc>
          <w:tcPr>
            <w:tcW w:w="2592" w:type="dxa"/>
            <w:vAlign w:val="center"/>
          </w:tcPr>
          <w:p w14:paraId="391165E1" w14:textId="01124ED1" w:rsidR="00C86E4C" w:rsidRDefault="00C86E4C" w:rsidP="00C86E4C">
            <w:pPr>
              <w:spacing w:after="0"/>
              <w:jc w:val="center"/>
              <w:rPr>
                <w:lang w:val="en"/>
              </w:rPr>
            </w:pPr>
            <w:r>
              <w:rPr>
                <w:lang w:val="en"/>
              </w:rPr>
              <w:t>The Assumption of Mary into Heaven</w:t>
            </w:r>
          </w:p>
        </w:tc>
        <w:tc>
          <w:tcPr>
            <w:tcW w:w="2592" w:type="dxa"/>
            <w:vAlign w:val="center"/>
          </w:tcPr>
          <w:p w14:paraId="6B7E2F2B" w14:textId="0BB20129" w:rsidR="00C86E4C" w:rsidRDefault="00C86E4C" w:rsidP="00C86E4C">
            <w:pPr>
              <w:spacing w:after="0"/>
              <w:jc w:val="center"/>
              <w:rPr>
                <w:lang w:val="en"/>
              </w:rPr>
            </w:pPr>
            <w:r>
              <w:rPr>
                <w:lang w:val="en"/>
              </w:rPr>
              <w:t>The Transfiguration</w:t>
            </w:r>
          </w:p>
        </w:tc>
      </w:tr>
      <w:tr w:rsidR="00C86E4C" w14:paraId="25530BD9" w14:textId="77777777" w:rsidTr="00C86E4C">
        <w:trPr>
          <w:trHeight w:val="432"/>
        </w:trPr>
        <w:tc>
          <w:tcPr>
            <w:tcW w:w="2592" w:type="dxa"/>
            <w:vAlign w:val="center"/>
          </w:tcPr>
          <w:p w14:paraId="724CF578" w14:textId="79C8D3CB" w:rsidR="00C86E4C" w:rsidRDefault="00C86E4C" w:rsidP="00C86E4C">
            <w:pPr>
              <w:spacing w:after="0"/>
              <w:jc w:val="center"/>
              <w:rPr>
                <w:lang w:val="en"/>
              </w:rPr>
            </w:pPr>
            <w:r>
              <w:rPr>
                <w:lang w:val="en"/>
              </w:rPr>
              <w:t>The Finding of Jesus in the Temple</w:t>
            </w:r>
          </w:p>
        </w:tc>
        <w:tc>
          <w:tcPr>
            <w:tcW w:w="2592" w:type="dxa"/>
            <w:vAlign w:val="center"/>
          </w:tcPr>
          <w:p w14:paraId="0D71E3D9" w14:textId="0E3CB98F" w:rsidR="00C86E4C" w:rsidRDefault="00C86E4C" w:rsidP="00C86E4C">
            <w:pPr>
              <w:spacing w:after="0"/>
              <w:jc w:val="center"/>
              <w:rPr>
                <w:lang w:val="en"/>
              </w:rPr>
            </w:pPr>
            <w:r>
              <w:rPr>
                <w:lang w:val="en"/>
              </w:rPr>
              <w:t>The Crucifixion of our Lord</w:t>
            </w:r>
          </w:p>
        </w:tc>
        <w:tc>
          <w:tcPr>
            <w:tcW w:w="2592" w:type="dxa"/>
            <w:vAlign w:val="center"/>
          </w:tcPr>
          <w:p w14:paraId="653EBAFF" w14:textId="082BDDFB" w:rsidR="00C86E4C" w:rsidRDefault="00C86E4C" w:rsidP="00C86E4C">
            <w:pPr>
              <w:spacing w:after="0"/>
              <w:jc w:val="center"/>
              <w:rPr>
                <w:lang w:val="en"/>
              </w:rPr>
            </w:pPr>
            <w:r>
              <w:rPr>
                <w:lang w:val="en"/>
              </w:rPr>
              <w:t>The Crowning (Coronation) of Mary as Queen of Heaven</w:t>
            </w:r>
          </w:p>
        </w:tc>
        <w:tc>
          <w:tcPr>
            <w:tcW w:w="2592" w:type="dxa"/>
            <w:vAlign w:val="center"/>
          </w:tcPr>
          <w:p w14:paraId="3298A733" w14:textId="23FD085A" w:rsidR="00C86E4C" w:rsidRDefault="00C86E4C" w:rsidP="00C86E4C">
            <w:pPr>
              <w:spacing w:after="0"/>
              <w:jc w:val="center"/>
              <w:rPr>
                <w:lang w:val="en"/>
              </w:rPr>
            </w:pPr>
            <w:r>
              <w:rPr>
                <w:lang w:val="en"/>
              </w:rPr>
              <w:t>The Institution of the Eucharist (Last Supper)</w:t>
            </w:r>
          </w:p>
        </w:tc>
      </w:tr>
    </w:tbl>
    <w:p w14:paraId="7D50D269" w14:textId="0820B4E9" w:rsidR="0062613A" w:rsidRPr="00C86E4C" w:rsidRDefault="00254535" w:rsidP="00C86E4C">
      <w:pPr>
        <w:rPr>
          <w:lang w:val="en"/>
        </w:rPr>
      </w:pPr>
      <w:r w:rsidRPr="00C86E4C">
        <w:rPr>
          <w:lang w:val="en"/>
        </w:rPr>
        <w:t xml:space="preserve"> </w:t>
      </w:r>
    </w:p>
    <w:sectPr w:rsidR="0062613A" w:rsidRPr="00C86E4C" w:rsidSect="00E074D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charset w:val="00"/>
    <w:family w:val="auto"/>
    <w:pitch w:val="default"/>
  </w:font>
  <w:font w:name="gotham 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35963"/>
    <w:multiLevelType w:val="hybridMultilevel"/>
    <w:tmpl w:val="D2D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50205"/>
    <w:multiLevelType w:val="multilevel"/>
    <w:tmpl w:val="6C1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71547"/>
    <w:multiLevelType w:val="hybridMultilevel"/>
    <w:tmpl w:val="DD44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45054"/>
    <w:multiLevelType w:val="hybridMultilevel"/>
    <w:tmpl w:val="E53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C59AF"/>
    <w:multiLevelType w:val="multilevel"/>
    <w:tmpl w:val="D300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66749"/>
    <w:multiLevelType w:val="hybridMultilevel"/>
    <w:tmpl w:val="598C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7769D"/>
    <w:multiLevelType w:val="multilevel"/>
    <w:tmpl w:val="8EEC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0659DA"/>
    <w:multiLevelType w:val="hybridMultilevel"/>
    <w:tmpl w:val="AD9C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9629D"/>
    <w:multiLevelType w:val="hybridMultilevel"/>
    <w:tmpl w:val="C9D0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62554"/>
    <w:multiLevelType w:val="hybridMultilevel"/>
    <w:tmpl w:val="A0C2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D1415"/>
    <w:multiLevelType w:val="hybridMultilevel"/>
    <w:tmpl w:val="52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53BBB"/>
    <w:multiLevelType w:val="multilevel"/>
    <w:tmpl w:val="6D5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649B8"/>
    <w:multiLevelType w:val="multilevel"/>
    <w:tmpl w:val="929C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11"/>
  </w:num>
  <w:num w:numId="5">
    <w:abstractNumId w:val="12"/>
  </w:num>
  <w:num w:numId="6">
    <w:abstractNumId w:val="4"/>
  </w:num>
  <w:num w:numId="7">
    <w:abstractNumId w:val="10"/>
  </w:num>
  <w:num w:numId="8">
    <w:abstractNumId w:val="2"/>
  </w:num>
  <w:num w:numId="9">
    <w:abstractNumId w:val="3"/>
  </w:num>
  <w:num w:numId="10">
    <w:abstractNumId w:val="5"/>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A"/>
    <w:rsid w:val="00254535"/>
    <w:rsid w:val="003C4DC2"/>
    <w:rsid w:val="0062613A"/>
    <w:rsid w:val="006F3035"/>
    <w:rsid w:val="00B21471"/>
    <w:rsid w:val="00C86E4C"/>
    <w:rsid w:val="00E0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ABBE"/>
  <w15:chartTrackingRefBased/>
  <w15:docId w15:val="{451D93EC-3614-44CD-94AC-EC8E2CDB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D6"/>
    <w:pPr>
      <w:spacing w:after="120" w:line="240" w:lineRule="auto"/>
    </w:pPr>
    <w:rPr>
      <w:sz w:val="20"/>
    </w:rPr>
  </w:style>
  <w:style w:type="paragraph" w:styleId="Heading1">
    <w:name w:val="heading 1"/>
    <w:basedOn w:val="Normal"/>
    <w:next w:val="Normal"/>
    <w:link w:val="Heading1Char"/>
    <w:uiPriority w:val="9"/>
    <w:qFormat/>
    <w:rsid w:val="00E074D6"/>
    <w:pPr>
      <w:keepNext/>
      <w:keepLines/>
      <w:spacing w:before="12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261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3035"/>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semiHidden/>
    <w:unhideWhenUsed/>
    <w:qFormat/>
    <w:rsid w:val="006261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613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613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4D6"/>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uiPriority w:val="9"/>
    <w:rsid w:val="006F3035"/>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semiHidden/>
    <w:rsid w:val="0062613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62613A"/>
    <w:rPr>
      <w:strike w:val="0"/>
      <w:dstrike w:val="0"/>
      <w:color w:val="17A9E1"/>
      <w:u w:val="none"/>
      <w:effect w:val="none"/>
      <w:shd w:val="clear" w:color="auto" w:fill="auto"/>
    </w:rPr>
  </w:style>
  <w:style w:type="character" w:styleId="Strong">
    <w:name w:val="Strong"/>
    <w:basedOn w:val="DefaultParagraphFont"/>
    <w:uiPriority w:val="22"/>
    <w:qFormat/>
    <w:rsid w:val="0062613A"/>
    <w:rPr>
      <w:b/>
      <w:bCs/>
    </w:rPr>
  </w:style>
  <w:style w:type="paragraph" w:styleId="NormalWeb">
    <w:name w:val="Normal (Web)"/>
    <w:basedOn w:val="Normal"/>
    <w:uiPriority w:val="99"/>
    <w:semiHidden/>
    <w:unhideWhenUsed/>
    <w:rsid w:val="0062613A"/>
    <w:pPr>
      <w:spacing w:before="100" w:beforeAutospacing="1" w:after="100" w:afterAutospacing="1" w:line="360" w:lineRule="atLeast"/>
    </w:pPr>
    <w:rPr>
      <w:rFonts w:ascii="Times New Roman" w:eastAsia="Times New Roman" w:hAnsi="Times New Roman" w:cs="Times New Roman"/>
      <w:color w:val="001B30"/>
      <w:spacing w:val="8"/>
      <w:sz w:val="24"/>
      <w:szCs w:val="24"/>
    </w:rPr>
  </w:style>
  <w:style w:type="character" w:customStyle="1" w:styleId="Heading2Char">
    <w:name w:val="Heading 2 Char"/>
    <w:basedOn w:val="DefaultParagraphFont"/>
    <w:link w:val="Heading2"/>
    <w:uiPriority w:val="9"/>
    <w:rsid w:val="006261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2613A"/>
    <w:pPr>
      <w:ind w:left="720"/>
      <w:contextualSpacing/>
    </w:pPr>
  </w:style>
  <w:style w:type="character" w:customStyle="1" w:styleId="Heading5Char">
    <w:name w:val="Heading 5 Char"/>
    <w:basedOn w:val="DefaultParagraphFont"/>
    <w:link w:val="Heading5"/>
    <w:uiPriority w:val="9"/>
    <w:semiHidden/>
    <w:rsid w:val="0062613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613A"/>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6F30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35"/>
    <w:rPr>
      <w:rFonts w:ascii="Segoe UI" w:hAnsi="Segoe UI" w:cs="Segoe UI"/>
      <w:sz w:val="18"/>
      <w:szCs w:val="18"/>
    </w:rPr>
  </w:style>
  <w:style w:type="paragraph" w:styleId="Quote">
    <w:name w:val="Quote"/>
    <w:basedOn w:val="Normal"/>
    <w:next w:val="Normal"/>
    <w:link w:val="QuoteChar"/>
    <w:uiPriority w:val="29"/>
    <w:qFormat/>
    <w:rsid w:val="00E074D6"/>
    <w:pPr>
      <w:spacing w:after="0"/>
      <w:ind w:left="288" w:right="288"/>
    </w:pPr>
    <w:rPr>
      <w:i/>
      <w:iCs/>
      <w:color w:val="404040" w:themeColor="text1" w:themeTint="BF"/>
      <w:sz w:val="18"/>
    </w:rPr>
  </w:style>
  <w:style w:type="character" w:customStyle="1" w:styleId="QuoteChar">
    <w:name w:val="Quote Char"/>
    <w:basedOn w:val="DefaultParagraphFont"/>
    <w:link w:val="Quote"/>
    <w:uiPriority w:val="29"/>
    <w:rsid w:val="00E074D6"/>
    <w:rPr>
      <w:i/>
      <w:iCs/>
      <w:color w:val="404040" w:themeColor="text1" w:themeTint="BF"/>
      <w:sz w:val="18"/>
    </w:rPr>
  </w:style>
  <w:style w:type="table" w:styleId="TableGrid">
    <w:name w:val="Table Grid"/>
    <w:basedOn w:val="TableNormal"/>
    <w:uiPriority w:val="39"/>
    <w:rsid w:val="00C8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64662">
      <w:bodyDiv w:val="1"/>
      <w:marLeft w:val="0"/>
      <w:marRight w:val="0"/>
      <w:marTop w:val="0"/>
      <w:marBottom w:val="0"/>
      <w:divBdr>
        <w:top w:val="none" w:sz="0" w:space="0" w:color="auto"/>
        <w:left w:val="none" w:sz="0" w:space="0" w:color="auto"/>
        <w:bottom w:val="none" w:sz="0" w:space="0" w:color="auto"/>
        <w:right w:val="none" w:sz="0" w:space="0" w:color="auto"/>
      </w:divBdr>
      <w:divsChild>
        <w:div w:id="301036189">
          <w:marLeft w:val="0"/>
          <w:marRight w:val="0"/>
          <w:marTop w:val="0"/>
          <w:marBottom w:val="0"/>
          <w:divBdr>
            <w:top w:val="none" w:sz="0" w:space="0" w:color="auto"/>
            <w:left w:val="none" w:sz="0" w:space="0" w:color="auto"/>
            <w:bottom w:val="none" w:sz="0" w:space="0" w:color="auto"/>
            <w:right w:val="none" w:sz="0" w:space="0" w:color="auto"/>
          </w:divBdr>
          <w:divsChild>
            <w:div w:id="515845000">
              <w:marLeft w:val="0"/>
              <w:marRight w:val="0"/>
              <w:marTop w:val="0"/>
              <w:marBottom w:val="0"/>
              <w:divBdr>
                <w:top w:val="none" w:sz="0" w:space="0" w:color="auto"/>
                <w:left w:val="none" w:sz="0" w:space="0" w:color="auto"/>
                <w:bottom w:val="none" w:sz="0" w:space="0" w:color="auto"/>
                <w:right w:val="none" w:sz="0" w:space="0" w:color="auto"/>
              </w:divBdr>
              <w:divsChild>
                <w:div w:id="666520438">
                  <w:marLeft w:val="0"/>
                  <w:marRight w:val="0"/>
                  <w:marTop w:val="0"/>
                  <w:marBottom w:val="0"/>
                  <w:divBdr>
                    <w:top w:val="none" w:sz="0" w:space="0" w:color="auto"/>
                    <w:left w:val="none" w:sz="0" w:space="0" w:color="auto"/>
                    <w:bottom w:val="none" w:sz="0" w:space="0" w:color="auto"/>
                    <w:right w:val="none" w:sz="0" w:space="0" w:color="auto"/>
                  </w:divBdr>
                  <w:divsChild>
                    <w:div w:id="975378915">
                      <w:marLeft w:val="0"/>
                      <w:marRight w:val="0"/>
                      <w:marTop w:val="0"/>
                      <w:marBottom w:val="0"/>
                      <w:divBdr>
                        <w:top w:val="none" w:sz="0" w:space="0" w:color="auto"/>
                        <w:left w:val="none" w:sz="0" w:space="0" w:color="auto"/>
                        <w:bottom w:val="none" w:sz="0" w:space="0" w:color="auto"/>
                        <w:right w:val="none" w:sz="0" w:space="0" w:color="auto"/>
                      </w:divBdr>
                      <w:divsChild>
                        <w:div w:id="605625714">
                          <w:marLeft w:val="0"/>
                          <w:marRight w:val="0"/>
                          <w:marTop w:val="0"/>
                          <w:marBottom w:val="0"/>
                          <w:divBdr>
                            <w:top w:val="none" w:sz="0" w:space="0" w:color="auto"/>
                            <w:left w:val="none" w:sz="0" w:space="0" w:color="auto"/>
                            <w:bottom w:val="none" w:sz="0" w:space="0" w:color="auto"/>
                            <w:right w:val="none" w:sz="0" w:space="0" w:color="auto"/>
                          </w:divBdr>
                          <w:divsChild>
                            <w:div w:id="1793742367">
                              <w:marLeft w:val="0"/>
                              <w:marRight w:val="0"/>
                              <w:marTop w:val="0"/>
                              <w:marBottom w:val="0"/>
                              <w:divBdr>
                                <w:top w:val="none" w:sz="0" w:space="0" w:color="auto"/>
                                <w:left w:val="none" w:sz="0" w:space="0" w:color="auto"/>
                                <w:bottom w:val="none" w:sz="0" w:space="0" w:color="auto"/>
                                <w:right w:val="none" w:sz="0" w:space="0" w:color="auto"/>
                              </w:divBdr>
                            </w:div>
                            <w:div w:id="2094156388">
                              <w:marLeft w:val="0"/>
                              <w:marRight w:val="0"/>
                              <w:marTop w:val="0"/>
                              <w:marBottom w:val="0"/>
                              <w:divBdr>
                                <w:top w:val="none" w:sz="0" w:space="0" w:color="auto"/>
                                <w:left w:val="none" w:sz="0" w:space="0" w:color="auto"/>
                                <w:bottom w:val="none" w:sz="0" w:space="0" w:color="auto"/>
                                <w:right w:val="none" w:sz="0" w:space="0" w:color="auto"/>
                              </w:divBdr>
                            </w:div>
                            <w:div w:id="1879465936">
                              <w:marLeft w:val="0"/>
                              <w:marRight w:val="0"/>
                              <w:marTop w:val="0"/>
                              <w:marBottom w:val="0"/>
                              <w:divBdr>
                                <w:top w:val="none" w:sz="0" w:space="0" w:color="auto"/>
                                <w:left w:val="none" w:sz="0" w:space="0" w:color="auto"/>
                                <w:bottom w:val="none" w:sz="0" w:space="0" w:color="auto"/>
                                <w:right w:val="none" w:sz="0" w:space="0" w:color="auto"/>
                              </w:divBdr>
                            </w:div>
                            <w:div w:id="386297572">
                              <w:marLeft w:val="0"/>
                              <w:marRight w:val="0"/>
                              <w:marTop w:val="0"/>
                              <w:marBottom w:val="0"/>
                              <w:divBdr>
                                <w:top w:val="none" w:sz="0" w:space="0" w:color="auto"/>
                                <w:left w:val="none" w:sz="0" w:space="0" w:color="auto"/>
                                <w:bottom w:val="none" w:sz="0" w:space="0" w:color="auto"/>
                                <w:right w:val="none" w:sz="0" w:space="0" w:color="auto"/>
                              </w:divBdr>
                              <w:divsChild>
                                <w:div w:id="1090808246">
                                  <w:marLeft w:val="0"/>
                                  <w:marRight w:val="0"/>
                                  <w:marTop w:val="0"/>
                                  <w:marBottom w:val="0"/>
                                  <w:divBdr>
                                    <w:top w:val="none" w:sz="0" w:space="0" w:color="auto"/>
                                    <w:left w:val="none" w:sz="0" w:space="0" w:color="auto"/>
                                    <w:bottom w:val="none" w:sz="0" w:space="0" w:color="auto"/>
                                    <w:right w:val="none" w:sz="0" w:space="0" w:color="auto"/>
                                  </w:divBdr>
                                </w:div>
                              </w:divsChild>
                            </w:div>
                            <w:div w:id="1442725784">
                              <w:marLeft w:val="0"/>
                              <w:marRight w:val="0"/>
                              <w:marTop w:val="0"/>
                              <w:marBottom w:val="0"/>
                              <w:divBdr>
                                <w:top w:val="none" w:sz="0" w:space="0" w:color="auto"/>
                                <w:left w:val="none" w:sz="0" w:space="0" w:color="auto"/>
                                <w:bottom w:val="none" w:sz="0" w:space="0" w:color="auto"/>
                                <w:right w:val="none" w:sz="0" w:space="0" w:color="auto"/>
                              </w:divBdr>
                              <w:divsChild>
                                <w:div w:id="1553810726">
                                  <w:marLeft w:val="0"/>
                                  <w:marRight w:val="0"/>
                                  <w:marTop w:val="0"/>
                                  <w:marBottom w:val="0"/>
                                  <w:divBdr>
                                    <w:top w:val="none" w:sz="0" w:space="0" w:color="auto"/>
                                    <w:left w:val="none" w:sz="0" w:space="0" w:color="auto"/>
                                    <w:bottom w:val="none" w:sz="0" w:space="0" w:color="auto"/>
                                    <w:right w:val="none" w:sz="0" w:space="0" w:color="auto"/>
                                  </w:divBdr>
                                </w:div>
                              </w:divsChild>
                            </w:div>
                            <w:div w:id="182331845">
                              <w:marLeft w:val="0"/>
                              <w:marRight w:val="0"/>
                              <w:marTop w:val="0"/>
                              <w:marBottom w:val="0"/>
                              <w:divBdr>
                                <w:top w:val="none" w:sz="0" w:space="0" w:color="auto"/>
                                <w:left w:val="none" w:sz="0" w:space="0" w:color="auto"/>
                                <w:bottom w:val="none" w:sz="0" w:space="0" w:color="auto"/>
                                <w:right w:val="none" w:sz="0" w:space="0" w:color="auto"/>
                              </w:divBdr>
                              <w:divsChild>
                                <w:div w:id="1393653412">
                                  <w:marLeft w:val="0"/>
                                  <w:marRight w:val="0"/>
                                  <w:marTop w:val="0"/>
                                  <w:marBottom w:val="0"/>
                                  <w:divBdr>
                                    <w:top w:val="none" w:sz="0" w:space="0" w:color="auto"/>
                                    <w:left w:val="none" w:sz="0" w:space="0" w:color="auto"/>
                                    <w:bottom w:val="none" w:sz="0" w:space="0" w:color="auto"/>
                                    <w:right w:val="none" w:sz="0" w:space="0" w:color="auto"/>
                                  </w:divBdr>
                                </w:div>
                              </w:divsChild>
                            </w:div>
                            <w:div w:id="1380276062">
                              <w:marLeft w:val="0"/>
                              <w:marRight w:val="0"/>
                              <w:marTop w:val="0"/>
                              <w:marBottom w:val="0"/>
                              <w:divBdr>
                                <w:top w:val="none" w:sz="0" w:space="0" w:color="auto"/>
                                <w:left w:val="none" w:sz="0" w:space="0" w:color="auto"/>
                                <w:bottom w:val="none" w:sz="0" w:space="0" w:color="auto"/>
                                <w:right w:val="none" w:sz="0" w:space="0" w:color="auto"/>
                              </w:divBdr>
                              <w:divsChild>
                                <w:div w:id="1829517401">
                                  <w:marLeft w:val="0"/>
                                  <w:marRight w:val="0"/>
                                  <w:marTop w:val="0"/>
                                  <w:marBottom w:val="0"/>
                                  <w:divBdr>
                                    <w:top w:val="none" w:sz="0" w:space="0" w:color="auto"/>
                                    <w:left w:val="none" w:sz="0" w:space="0" w:color="auto"/>
                                    <w:bottom w:val="none" w:sz="0" w:space="0" w:color="auto"/>
                                    <w:right w:val="none" w:sz="0" w:space="0" w:color="auto"/>
                                  </w:divBdr>
                                </w:div>
                              </w:divsChild>
                            </w:div>
                            <w:div w:id="1276788965">
                              <w:marLeft w:val="0"/>
                              <w:marRight w:val="0"/>
                              <w:marTop w:val="0"/>
                              <w:marBottom w:val="0"/>
                              <w:divBdr>
                                <w:top w:val="none" w:sz="0" w:space="0" w:color="auto"/>
                                <w:left w:val="none" w:sz="0" w:space="0" w:color="auto"/>
                                <w:bottom w:val="none" w:sz="0" w:space="0" w:color="auto"/>
                                <w:right w:val="none" w:sz="0" w:space="0" w:color="auto"/>
                              </w:divBdr>
                            </w:div>
                            <w:div w:id="822744480">
                              <w:marLeft w:val="0"/>
                              <w:marRight w:val="0"/>
                              <w:marTop w:val="0"/>
                              <w:marBottom w:val="0"/>
                              <w:divBdr>
                                <w:top w:val="none" w:sz="0" w:space="0" w:color="auto"/>
                                <w:left w:val="none" w:sz="0" w:space="0" w:color="auto"/>
                                <w:bottom w:val="none" w:sz="0" w:space="0" w:color="auto"/>
                                <w:right w:val="none" w:sz="0" w:space="0" w:color="auto"/>
                              </w:divBdr>
                            </w:div>
                            <w:div w:id="763263532">
                              <w:marLeft w:val="0"/>
                              <w:marRight w:val="0"/>
                              <w:marTop w:val="0"/>
                              <w:marBottom w:val="0"/>
                              <w:divBdr>
                                <w:top w:val="none" w:sz="0" w:space="0" w:color="auto"/>
                                <w:left w:val="none" w:sz="0" w:space="0" w:color="auto"/>
                                <w:bottom w:val="none" w:sz="0" w:space="0" w:color="auto"/>
                                <w:right w:val="none" w:sz="0" w:space="0" w:color="auto"/>
                              </w:divBdr>
                            </w:div>
                            <w:div w:id="1144732482">
                              <w:marLeft w:val="0"/>
                              <w:marRight w:val="0"/>
                              <w:marTop w:val="0"/>
                              <w:marBottom w:val="0"/>
                              <w:divBdr>
                                <w:top w:val="none" w:sz="0" w:space="0" w:color="auto"/>
                                <w:left w:val="none" w:sz="0" w:space="0" w:color="auto"/>
                                <w:bottom w:val="none" w:sz="0" w:space="0" w:color="auto"/>
                                <w:right w:val="none" w:sz="0" w:space="0" w:color="auto"/>
                              </w:divBdr>
                              <w:divsChild>
                                <w:div w:id="319429979">
                                  <w:marLeft w:val="0"/>
                                  <w:marRight w:val="0"/>
                                  <w:marTop w:val="0"/>
                                  <w:marBottom w:val="0"/>
                                  <w:divBdr>
                                    <w:top w:val="none" w:sz="0" w:space="0" w:color="auto"/>
                                    <w:left w:val="none" w:sz="0" w:space="0" w:color="auto"/>
                                    <w:bottom w:val="none" w:sz="0" w:space="0" w:color="auto"/>
                                    <w:right w:val="none" w:sz="0" w:space="0" w:color="auto"/>
                                  </w:divBdr>
                                </w:div>
                              </w:divsChild>
                            </w:div>
                            <w:div w:id="2063944121">
                              <w:marLeft w:val="0"/>
                              <w:marRight w:val="0"/>
                              <w:marTop w:val="0"/>
                              <w:marBottom w:val="0"/>
                              <w:divBdr>
                                <w:top w:val="none" w:sz="0" w:space="0" w:color="auto"/>
                                <w:left w:val="none" w:sz="0" w:space="0" w:color="auto"/>
                                <w:bottom w:val="none" w:sz="0" w:space="0" w:color="auto"/>
                                <w:right w:val="none" w:sz="0" w:space="0" w:color="auto"/>
                              </w:divBdr>
                              <w:divsChild>
                                <w:div w:id="1917856621">
                                  <w:marLeft w:val="0"/>
                                  <w:marRight w:val="0"/>
                                  <w:marTop w:val="0"/>
                                  <w:marBottom w:val="0"/>
                                  <w:divBdr>
                                    <w:top w:val="none" w:sz="0" w:space="0" w:color="auto"/>
                                    <w:left w:val="none" w:sz="0" w:space="0" w:color="auto"/>
                                    <w:bottom w:val="none" w:sz="0" w:space="0" w:color="auto"/>
                                    <w:right w:val="none" w:sz="0" w:space="0" w:color="auto"/>
                                  </w:divBdr>
                                </w:div>
                              </w:divsChild>
                            </w:div>
                            <w:div w:id="1845045657">
                              <w:marLeft w:val="0"/>
                              <w:marRight w:val="0"/>
                              <w:marTop w:val="0"/>
                              <w:marBottom w:val="0"/>
                              <w:divBdr>
                                <w:top w:val="none" w:sz="0" w:space="0" w:color="auto"/>
                                <w:left w:val="none" w:sz="0" w:space="0" w:color="auto"/>
                                <w:bottom w:val="none" w:sz="0" w:space="0" w:color="auto"/>
                                <w:right w:val="none" w:sz="0" w:space="0" w:color="auto"/>
                              </w:divBdr>
                              <w:divsChild>
                                <w:div w:id="1800684431">
                                  <w:marLeft w:val="0"/>
                                  <w:marRight w:val="0"/>
                                  <w:marTop w:val="0"/>
                                  <w:marBottom w:val="0"/>
                                  <w:divBdr>
                                    <w:top w:val="none" w:sz="0" w:space="0" w:color="auto"/>
                                    <w:left w:val="none" w:sz="0" w:space="0" w:color="auto"/>
                                    <w:bottom w:val="none" w:sz="0" w:space="0" w:color="auto"/>
                                    <w:right w:val="none" w:sz="0" w:space="0" w:color="auto"/>
                                  </w:divBdr>
                                </w:div>
                              </w:divsChild>
                            </w:div>
                            <w:div w:id="1877161984">
                              <w:marLeft w:val="0"/>
                              <w:marRight w:val="0"/>
                              <w:marTop w:val="0"/>
                              <w:marBottom w:val="0"/>
                              <w:divBdr>
                                <w:top w:val="none" w:sz="0" w:space="0" w:color="auto"/>
                                <w:left w:val="none" w:sz="0" w:space="0" w:color="auto"/>
                                <w:bottom w:val="none" w:sz="0" w:space="0" w:color="auto"/>
                                <w:right w:val="none" w:sz="0" w:space="0" w:color="auto"/>
                              </w:divBdr>
                            </w:div>
                            <w:div w:id="1986428628">
                              <w:marLeft w:val="0"/>
                              <w:marRight w:val="0"/>
                              <w:marTop w:val="0"/>
                              <w:marBottom w:val="0"/>
                              <w:divBdr>
                                <w:top w:val="none" w:sz="0" w:space="0" w:color="auto"/>
                                <w:left w:val="none" w:sz="0" w:space="0" w:color="auto"/>
                                <w:bottom w:val="none" w:sz="0" w:space="0" w:color="auto"/>
                                <w:right w:val="none" w:sz="0" w:space="0" w:color="auto"/>
                              </w:divBdr>
                            </w:div>
                            <w:div w:id="1090934021">
                              <w:marLeft w:val="0"/>
                              <w:marRight w:val="0"/>
                              <w:marTop w:val="0"/>
                              <w:marBottom w:val="0"/>
                              <w:divBdr>
                                <w:top w:val="none" w:sz="0" w:space="0" w:color="auto"/>
                                <w:left w:val="none" w:sz="0" w:space="0" w:color="auto"/>
                                <w:bottom w:val="none" w:sz="0" w:space="0" w:color="auto"/>
                                <w:right w:val="none" w:sz="0" w:space="0" w:color="auto"/>
                              </w:divBdr>
                            </w:div>
                            <w:div w:id="1260871532">
                              <w:marLeft w:val="0"/>
                              <w:marRight w:val="0"/>
                              <w:marTop w:val="0"/>
                              <w:marBottom w:val="0"/>
                              <w:divBdr>
                                <w:top w:val="none" w:sz="0" w:space="0" w:color="auto"/>
                                <w:left w:val="none" w:sz="0" w:space="0" w:color="auto"/>
                                <w:bottom w:val="none" w:sz="0" w:space="0" w:color="auto"/>
                                <w:right w:val="none" w:sz="0" w:space="0" w:color="auto"/>
                              </w:divBdr>
                              <w:divsChild>
                                <w:div w:id="1361199320">
                                  <w:marLeft w:val="0"/>
                                  <w:marRight w:val="0"/>
                                  <w:marTop w:val="0"/>
                                  <w:marBottom w:val="0"/>
                                  <w:divBdr>
                                    <w:top w:val="none" w:sz="0" w:space="0" w:color="auto"/>
                                    <w:left w:val="none" w:sz="0" w:space="0" w:color="auto"/>
                                    <w:bottom w:val="none" w:sz="0" w:space="0" w:color="auto"/>
                                    <w:right w:val="none" w:sz="0" w:space="0" w:color="auto"/>
                                  </w:divBdr>
                                </w:div>
                              </w:divsChild>
                            </w:div>
                            <w:div w:id="225649903">
                              <w:marLeft w:val="0"/>
                              <w:marRight w:val="0"/>
                              <w:marTop w:val="0"/>
                              <w:marBottom w:val="0"/>
                              <w:divBdr>
                                <w:top w:val="none" w:sz="0" w:space="0" w:color="auto"/>
                                <w:left w:val="none" w:sz="0" w:space="0" w:color="auto"/>
                                <w:bottom w:val="none" w:sz="0" w:space="0" w:color="auto"/>
                                <w:right w:val="none" w:sz="0" w:space="0" w:color="auto"/>
                              </w:divBdr>
                              <w:divsChild>
                                <w:div w:id="1175150048">
                                  <w:marLeft w:val="0"/>
                                  <w:marRight w:val="0"/>
                                  <w:marTop w:val="0"/>
                                  <w:marBottom w:val="0"/>
                                  <w:divBdr>
                                    <w:top w:val="none" w:sz="0" w:space="0" w:color="auto"/>
                                    <w:left w:val="none" w:sz="0" w:space="0" w:color="auto"/>
                                    <w:bottom w:val="none" w:sz="0" w:space="0" w:color="auto"/>
                                    <w:right w:val="none" w:sz="0" w:space="0" w:color="auto"/>
                                  </w:divBdr>
                                </w:div>
                              </w:divsChild>
                            </w:div>
                            <w:div w:id="19310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71299">
      <w:bodyDiv w:val="1"/>
      <w:marLeft w:val="0"/>
      <w:marRight w:val="0"/>
      <w:marTop w:val="0"/>
      <w:marBottom w:val="0"/>
      <w:divBdr>
        <w:top w:val="none" w:sz="0" w:space="0" w:color="auto"/>
        <w:left w:val="none" w:sz="0" w:space="0" w:color="auto"/>
        <w:bottom w:val="none" w:sz="0" w:space="0" w:color="auto"/>
        <w:right w:val="none" w:sz="0" w:space="0" w:color="auto"/>
      </w:divBdr>
      <w:divsChild>
        <w:div w:id="205917370">
          <w:marLeft w:val="0"/>
          <w:marRight w:val="0"/>
          <w:marTop w:val="0"/>
          <w:marBottom w:val="0"/>
          <w:divBdr>
            <w:top w:val="none" w:sz="0" w:space="0" w:color="auto"/>
            <w:left w:val="none" w:sz="0" w:space="0" w:color="auto"/>
            <w:bottom w:val="none" w:sz="0" w:space="0" w:color="auto"/>
            <w:right w:val="none" w:sz="0" w:space="0" w:color="auto"/>
          </w:divBdr>
          <w:divsChild>
            <w:div w:id="460539879">
              <w:marLeft w:val="0"/>
              <w:marRight w:val="0"/>
              <w:marTop w:val="0"/>
              <w:marBottom w:val="0"/>
              <w:divBdr>
                <w:top w:val="none" w:sz="0" w:space="0" w:color="auto"/>
                <w:left w:val="none" w:sz="0" w:space="0" w:color="auto"/>
                <w:bottom w:val="none" w:sz="0" w:space="0" w:color="auto"/>
                <w:right w:val="none" w:sz="0" w:space="0" w:color="auto"/>
              </w:divBdr>
              <w:divsChild>
                <w:div w:id="1425610017">
                  <w:marLeft w:val="0"/>
                  <w:marRight w:val="0"/>
                  <w:marTop w:val="0"/>
                  <w:marBottom w:val="0"/>
                  <w:divBdr>
                    <w:top w:val="none" w:sz="0" w:space="0" w:color="auto"/>
                    <w:left w:val="none" w:sz="0" w:space="0" w:color="auto"/>
                    <w:bottom w:val="none" w:sz="0" w:space="0" w:color="auto"/>
                    <w:right w:val="none" w:sz="0" w:space="0" w:color="auto"/>
                  </w:divBdr>
                  <w:divsChild>
                    <w:div w:id="1695577162">
                      <w:marLeft w:val="0"/>
                      <w:marRight w:val="0"/>
                      <w:marTop w:val="0"/>
                      <w:marBottom w:val="0"/>
                      <w:divBdr>
                        <w:top w:val="none" w:sz="0" w:space="0" w:color="auto"/>
                        <w:left w:val="none" w:sz="0" w:space="0" w:color="auto"/>
                        <w:bottom w:val="none" w:sz="0" w:space="0" w:color="auto"/>
                        <w:right w:val="none" w:sz="0" w:space="0" w:color="auto"/>
                      </w:divBdr>
                      <w:divsChild>
                        <w:div w:id="1364089999">
                          <w:marLeft w:val="0"/>
                          <w:marRight w:val="0"/>
                          <w:marTop w:val="0"/>
                          <w:marBottom w:val="0"/>
                          <w:divBdr>
                            <w:top w:val="none" w:sz="0" w:space="0" w:color="auto"/>
                            <w:left w:val="none" w:sz="0" w:space="0" w:color="auto"/>
                            <w:bottom w:val="none" w:sz="0" w:space="0" w:color="auto"/>
                            <w:right w:val="none" w:sz="0" w:space="0" w:color="auto"/>
                          </w:divBdr>
                        </w:div>
                        <w:div w:id="1783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Phil Beaudoin</cp:lastModifiedBy>
  <cp:revision>5</cp:revision>
  <cp:lastPrinted>2018-11-08T23:36:00Z</cp:lastPrinted>
  <dcterms:created xsi:type="dcterms:W3CDTF">2018-11-08T23:20:00Z</dcterms:created>
  <dcterms:modified xsi:type="dcterms:W3CDTF">2020-10-17T20:13:00Z</dcterms:modified>
</cp:coreProperties>
</file>